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64E2CA73" w:rsid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987315">
        <w:rPr>
          <w:b/>
          <w:sz w:val="24"/>
        </w:rPr>
        <w:t>June 2</w:t>
      </w:r>
      <w:r w:rsidR="009013AA">
        <w:rPr>
          <w:b/>
          <w:sz w:val="24"/>
        </w:rPr>
        <w:t>4</w:t>
      </w:r>
      <w:r w:rsidR="00D91659">
        <w:rPr>
          <w:b/>
          <w:sz w:val="24"/>
        </w:rPr>
        <w:t>, 202</w:t>
      </w:r>
      <w:r w:rsidR="009013AA">
        <w:rPr>
          <w:b/>
          <w:sz w:val="24"/>
        </w:rPr>
        <w:t>2</w:t>
      </w:r>
      <w:r w:rsidR="00124408">
        <w:rPr>
          <w:rFonts w:cstheme="minorHAnsi"/>
          <w:b/>
          <w:sz w:val="24"/>
        </w:rPr>
        <w:t>|</w:t>
      </w:r>
      <w:r w:rsidRPr="00A55E4B">
        <w:rPr>
          <w:b/>
          <w:sz w:val="24"/>
        </w:rPr>
        <w:t>1</w:t>
      </w:r>
      <w:r w:rsidR="00652571">
        <w:rPr>
          <w:b/>
          <w:sz w:val="24"/>
        </w:rPr>
        <w:t>2</w:t>
      </w:r>
      <w:r w:rsidRPr="00A55E4B">
        <w:rPr>
          <w:b/>
          <w:sz w:val="24"/>
        </w:rPr>
        <w:t>:30pm</w:t>
      </w:r>
    </w:p>
    <w:p w14:paraId="1B7DDF6C" w14:textId="77777777" w:rsidR="00004D49" w:rsidRDefault="00004D49" w:rsidP="00A55E4B">
      <w:pPr>
        <w:pStyle w:val="NoSpacing"/>
        <w:jc w:val="center"/>
        <w:rPr>
          <w:b/>
          <w:sz w:val="24"/>
        </w:rPr>
      </w:pPr>
    </w:p>
    <w:p w14:paraId="0694A019" w14:textId="6DF41975" w:rsidR="00652571" w:rsidRPr="00784BAB" w:rsidRDefault="00784BAB" w:rsidP="00B162F0">
      <w:pPr>
        <w:spacing w:after="0"/>
        <w:jc w:val="center"/>
        <w:rPr>
          <w:b/>
          <w:bCs/>
        </w:rPr>
      </w:pPr>
      <w:bookmarkStart w:id="0" w:name="_Hlk106889737"/>
      <w:r w:rsidRPr="00784BAB">
        <w:rPr>
          <w:rFonts w:cstheme="minorHAnsi"/>
          <w:b/>
          <w:bCs/>
          <w:sz w:val="24"/>
          <w:szCs w:val="24"/>
        </w:rPr>
        <w:t>3100 General DeGaulle Drive, New Orleans, LA 70114 – Large Conference Room</w:t>
      </w:r>
    </w:p>
    <w:bookmarkEnd w:id="0"/>
    <w:p w14:paraId="6B29A086" w14:textId="0D1B51D1" w:rsidR="00A55E4B" w:rsidRDefault="00004D49" w:rsidP="00A920B6">
      <w:pPr>
        <w:spacing w:after="0"/>
        <w:jc w:val="center"/>
        <w:rPr>
          <w:i/>
          <w:sz w:val="18"/>
        </w:rPr>
      </w:pPr>
      <w:r w:rsidRPr="00004D49">
        <w:rPr>
          <w:rFonts w:cstheme="minorHAnsi"/>
          <w:color w:val="475163"/>
          <w:sz w:val="24"/>
          <w:szCs w:val="24"/>
        </w:rPr>
        <w:br/>
      </w:r>
      <w:r w:rsidR="00A55E4B"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DA696B">
        <w:trPr>
          <w:trHeight w:val="567"/>
        </w:trPr>
        <w:tc>
          <w:tcPr>
            <w:tcW w:w="9350" w:type="dxa"/>
            <w:tcBorders>
              <w:bottom w:val="double" w:sz="12" w:space="0" w:color="006993"/>
            </w:tcBorders>
          </w:tcPr>
          <w:p w14:paraId="4045F7B3" w14:textId="77777777" w:rsidR="00A920B6" w:rsidRPr="00DA696B" w:rsidRDefault="00A920B6" w:rsidP="00A55E4B">
            <w:pPr>
              <w:jc w:val="center"/>
              <w:rPr>
                <w:sz w:val="16"/>
                <w:szCs w:val="12"/>
              </w:rPr>
            </w:pPr>
          </w:p>
          <w:p w14:paraId="37002586" w14:textId="1E15AACB" w:rsidR="00A55E4B" w:rsidRPr="00DA696B" w:rsidRDefault="00A55E4B" w:rsidP="00A55E4B">
            <w:pPr>
              <w:jc w:val="center"/>
              <w:rPr>
                <w:b/>
                <w:bCs/>
                <w:sz w:val="24"/>
              </w:rPr>
            </w:pPr>
            <w:r w:rsidRPr="00DA696B">
              <w:rPr>
                <w:b/>
                <w:bCs/>
                <w:sz w:val="28"/>
              </w:rPr>
              <w:t>Agenda</w:t>
            </w:r>
          </w:p>
        </w:tc>
      </w:tr>
    </w:tbl>
    <w:p w14:paraId="170B0093" w14:textId="77777777" w:rsidR="00987315" w:rsidRDefault="00987315" w:rsidP="00987315">
      <w:pPr>
        <w:pStyle w:val="Heading1"/>
        <w:numPr>
          <w:ilvl w:val="0"/>
          <w:numId w:val="0"/>
        </w:numPr>
        <w:spacing w:before="0" w:line="360" w:lineRule="auto"/>
        <w:rPr>
          <w:rFonts w:cstheme="majorHAnsi"/>
          <w:color w:val="auto"/>
          <w:sz w:val="24"/>
          <w:szCs w:val="24"/>
        </w:rPr>
      </w:pPr>
    </w:p>
    <w:p w14:paraId="671C4477" w14:textId="1C21BA48" w:rsidR="00D24439" w:rsidRPr="00987315" w:rsidRDefault="00A55E4B" w:rsidP="00987315">
      <w:pPr>
        <w:pStyle w:val="Heading1"/>
        <w:spacing w:before="0" w:line="276" w:lineRule="auto"/>
        <w:rPr>
          <w:rFonts w:asciiTheme="minorHAnsi" w:hAnsiTheme="minorHAnsi" w:cstheme="minorHAnsi"/>
          <w:color w:val="auto"/>
          <w:sz w:val="24"/>
          <w:szCs w:val="24"/>
        </w:rPr>
      </w:pPr>
      <w:r w:rsidRPr="00987315">
        <w:rPr>
          <w:rFonts w:asciiTheme="minorHAnsi" w:hAnsiTheme="minorHAnsi" w:cstheme="minorHAnsi"/>
          <w:color w:val="auto"/>
          <w:sz w:val="24"/>
          <w:szCs w:val="24"/>
        </w:rPr>
        <w:t>Call to Order</w:t>
      </w:r>
    </w:p>
    <w:p w14:paraId="54F41C72" w14:textId="77777777" w:rsidR="00987315" w:rsidRPr="00987315" w:rsidRDefault="00987315" w:rsidP="00987315">
      <w:pPr>
        <w:spacing w:line="276" w:lineRule="auto"/>
        <w:rPr>
          <w:rFonts w:cstheme="minorHAnsi"/>
        </w:rPr>
      </w:pPr>
    </w:p>
    <w:p w14:paraId="66058B48" w14:textId="5ECA16D1" w:rsidR="00C7437A" w:rsidRPr="00987315" w:rsidRDefault="00C7437A" w:rsidP="00987315">
      <w:pPr>
        <w:pStyle w:val="Heading1"/>
        <w:spacing w:before="0" w:line="276" w:lineRule="auto"/>
        <w:rPr>
          <w:rFonts w:asciiTheme="minorHAnsi" w:hAnsiTheme="minorHAnsi" w:cstheme="minorHAnsi"/>
          <w:color w:val="auto"/>
          <w:sz w:val="24"/>
          <w:szCs w:val="24"/>
        </w:rPr>
      </w:pPr>
      <w:r w:rsidRPr="00987315">
        <w:rPr>
          <w:rFonts w:asciiTheme="minorHAnsi" w:hAnsiTheme="minorHAnsi" w:cstheme="minorHAnsi"/>
          <w:color w:val="auto"/>
          <w:sz w:val="24"/>
          <w:szCs w:val="24"/>
        </w:rPr>
        <w:t xml:space="preserve">Approval of the </w:t>
      </w:r>
      <w:r w:rsidR="00B67803" w:rsidRPr="00987315">
        <w:rPr>
          <w:rFonts w:asciiTheme="minorHAnsi" w:hAnsiTheme="minorHAnsi" w:cstheme="minorHAnsi"/>
          <w:color w:val="auto"/>
          <w:sz w:val="24"/>
          <w:szCs w:val="24"/>
        </w:rPr>
        <w:t>M</w:t>
      </w:r>
      <w:r w:rsidR="009013AA">
        <w:rPr>
          <w:rFonts w:asciiTheme="minorHAnsi" w:hAnsiTheme="minorHAnsi" w:cstheme="minorHAnsi"/>
          <w:color w:val="auto"/>
          <w:sz w:val="24"/>
          <w:szCs w:val="24"/>
        </w:rPr>
        <w:t>arch 30, 2022</w:t>
      </w:r>
      <w:r w:rsidRPr="00987315">
        <w:rPr>
          <w:rFonts w:asciiTheme="minorHAnsi" w:hAnsiTheme="minorHAnsi" w:cstheme="minorHAnsi"/>
          <w:color w:val="auto"/>
          <w:sz w:val="24"/>
          <w:szCs w:val="24"/>
        </w:rPr>
        <w:t xml:space="preserve"> Minutes</w:t>
      </w:r>
    </w:p>
    <w:p w14:paraId="35E62860" w14:textId="77777777" w:rsidR="00987315" w:rsidRPr="00987315" w:rsidRDefault="00987315" w:rsidP="00987315">
      <w:pPr>
        <w:spacing w:line="276" w:lineRule="auto"/>
        <w:rPr>
          <w:rFonts w:cstheme="minorHAnsi"/>
        </w:rPr>
      </w:pPr>
    </w:p>
    <w:p w14:paraId="64A987E4" w14:textId="77777777" w:rsidR="00C328E6" w:rsidRPr="00987315" w:rsidRDefault="00C328E6" w:rsidP="00987315">
      <w:pPr>
        <w:pStyle w:val="Heading1"/>
        <w:spacing w:before="0" w:line="276" w:lineRule="auto"/>
        <w:rPr>
          <w:rFonts w:asciiTheme="minorHAnsi" w:hAnsiTheme="minorHAnsi" w:cstheme="minorHAnsi"/>
          <w:color w:val="auto"/>
          <w:sz w:val="24"/>
          <w:szCs w:val="24"/>
        </w:rPr>
      </w:pPr>
      <w:r w:rsidRPr="00987315">
        <w:rPr>
          <w:rFonts w:asciiTheme="minorHAnsi" w:hAnsiTheme="minorHAnsi" w:cstheme="minorHAnsi"/>
          <w:color w:val="auto"/>
          <w:sz w:val="24"/>
          <w:szCs w:val="24"/>
        </w:rPr>
        <w:t>Monitoring Reports</w:t>
      </w:r>
    </w:p>
    <w:p w14:paraId="56CF2206" w14:textId="5F43B1D7" w:rsidR="00C328E6" w:rsidRPr="00987315" w:rsidRDefault="00C328E6" w:rsidP="00987315">
      <w:pPr>
        <w:pStyle w:val="Heading2"/>
        <w:spacing w:before="0" w:line="276" w:lineRule="auto"/>
        <w:ind w:left="1170" w:hanging="450"/>
        <w:rPr>
          <w:rFonts w:asciiTheme="minorHAnsi" w:hAnsiTheme="minorHAnsi" w:cstheme="minorHAnsi"/>
          <w:color w:val="auto"/>
          <w:sz w:val="24"/>
          <w:szCs w:val="24"/>
        </w:rPr>
      </w:pPr>
      <w:r w:rsidRPr="00987315">
        <w:rPr>
          <w:rFonts w:asciiTheme="minorHAnsi" w:hAnsiTheme="minorHAnsi" w:cstheme="minorHAnsi"/>
          <w:color w:val="auto"/>
          <w:sz w:val="24"/>
          <w:szCs w:val="24"/>
        </w:rPr>
        <w:t>Monthly Dashboard</w:t>
      </w:r>
      <w:r w:rsidR="00FB313E" w:rsidRPr="00987315">
        <w:rPr>
          <w:rFonts w:asciiTheme="minorHAnsi" w:hAnsiTheme="minorHAnsi" w:cstheme="minorHAnsi"/>
          <w:color w:val="auto"/>
          <w:sz w:val="24"/>
          <w:szCs w:val="24"/>
        </w:rPr>
        <w:t xml:space="preserve"> &amp; Telehealth Report</w:t>
      </w:r>
      <w:r w:rsidR="002D5CCF">
        <w:rPr>
          <w:rFonts w:asciiTheme="minorHAnsi" w:hAnsiTheme="minorHAnsi" w:cstheme="minorHAnsi"/>
          <w:color w:val="auto"/>
          <w:sz w:val="24"/>
          <w:szCs w:val="24"/>
        </w:rPr>
        <w:t xml:space="preserve"> (postponed for next meeting)</w:t>
      </w:r>
    </w:p>
    <w:p w14:paraId="626FE39E" w14:textId="5C9A93C3" w:rsidR="00C328E6" w:rsidRPr="00987315" w:rsidRDefault="00C328E6" w:rsidP="00987315">
      <w:pPr>
        <w:pStyle w:val="Heading2"/>
        <w:spacing w:before="0" w:line="276" w:lineRule="auto"/>
        <w:ind w:left="1170" w:hanging="450"/>
        <w:rPr>
          <w:rFonts w:asciiTheme="minorHAnsi" w:hAnsiTheme="minorHAnsi" w:cstheme="minorHAnsi"/>
          <w:color w:val="auto"/>
          <w:sz w:val="24"/>
          <w:szCs w:val="24"/>
        </w:rPr>
      </w:pPr>
      <w:r w:rsidRPr="00987315">
        <w:rPr>
          <w:rFonts w:asciiTheme="minorHAnsi" w:hAnsiTheme="minorHAnsi" w:cstheme="minorHAnsi"/>
          <w:color w:val="auto"/>
          <w:sz w:val="24"/>
          <w:szCs w:val="24"/>
        </w:rPr>
        <w:t>Fiscal Report</w:t>
      </w:r>
      <w:r w:rsidR="00D83A93" w:rsidRPr="00987315">
        <w:rPr>
          <w:rFonts w:asciiTheme="minorHAnsi" w:hAnsiTheme="minorHAnsi" w:cstheme="minorHAnsi"/>
          <w:color w:val="auto"/>
          <w:sz w:val="24"/>
          <w:szCs w:val="24"/>
        </w:rPr>
        <w:t xml:space="preserve">: </w:t>
      </w:r>
      <w:r w:rsidRPr="00987315">
        <w:rPr>
          <w:rFonts w:asciiTheme="minorHAnsi" w:hAnsiTheme="minorHAnsi" w:cstheme="minorHAnsi"/>
          <w:color w:val="auto"/>
          <w:sz w:val="24"/>
          <w:szCs w:val="24"/>
        </w:rPr>
        <w:t xml:space="preserve">FY 21 Analysis as of </w:t>
      </w:r>
      <w:r w:rsidR="00784BAB" w:rsidRPr="00987315">
        <w:rPr>
          <w:rFonts w:asciiTheme="minorHAnsi" w:hAnsiTheme="minorHAnsi" w:cstheme="minorHAnsi"/>
          <w:color w:val="auto"/>
          <w:sz w:val="24"/>
          <w:szCs w:val="24"/>
        </w:rPr>
        <w:t>May</w:t>
      </w:r>
      <w:r w:rsidR="00A15E4F" w:rsidRPr="00987315">
        <w:rPr>
          <w:rFonts w:asciiTheme="minorHAnsi" w:hAnsiTheme="minorHAnsi" w:cstheme="minorHAnsi"/>
          <w:color w:val="auto"/>
          <w:sz w:val="24"/>
          <w:szCs w:val="24"/>
        </w:rPr>
        <w:t xml:space="preserve"> 3</w:t>
      </w:r>
      <w:r w:rsidR="00784BAB" w:rsidRPr="00987315">
        <w:rPr>
          <w:rFonts w:asciiTheme="minorHAnsi" w:hAnsiTheme="minorHAnsi" w:cstheme="minorHAnsi"/>
          <w:color w:val="auto"/>
          <w:sz w:val="24"/>
          <w:szCs w:val="24"/>
        </w:rPr>
        <w:t>1</w:t>
      </w:r>
      <w:r w:rsidR="00D91659" w:rsidRPr="00987315">
        <w:rPr>
          <w:rFonts w:asciiTheme="minorHAnsi" w:hAnsiTheme="minorHAnsi" w:cstheme="minorHAnsi"/>
          <w:color w:val="auto"/>
          <w:sz w:val="24"/>
          <w:szCs w:val="24"/>
        </w:rPr>
        <w:t>, 202</w:t>
      </w:r>
      <w:r w:rsidR="009013AA">
        <w:rPr>
          <w:rFonts w:asciiTheme="minorHAnsi" w:hAnsiTheme="minorHAnsi" w:cstheme="minorHAnsi"/>
          <w:color w:val="auto"/>
          <w:sz w:val="24"/>
          <w:szCs w:val="24"/>
        </w:rPr>
        <w:t>2</w:t>
      </w:r>
    </w:p>
    <w:p w14:paraId="131A0811" w14:textId="77777777" w:rsidR="00784BAB" w:rsidRPr="00987315" w:rsidRDefault="00784BAB" w:rsidP="00987315">
      <w:pPr>
        <w:pStyle w:val="Heading2"/>
        <w:spacing w:before="0" w:line="276" w:lineRule="auto"/>
        <w:ind w:left="1170" w:hanging="450"/>
        <w:rPr>
          <w:rFonts w:asciiTheme="minorHAnsi" w:hAnsiTheme="minorHAnsi" w:cstheme="minorHAnsi"/>
          <w:color w:val="auto"/>
          <w:sz w:val="24"/>
          <w:szCs w:val="24"/>
        </w:rPr>
      </w:pPr>
      <w:r w:rsidRPr="00987315">
        <w:rPr>
          <w:rFonts w:asciiTheme="minorHAnsi" w:hAnsiTheme="minorHAnsi" w:cstheme="minorHAnsi"/>
          <w:color w:val="auto"/>
          <w:sz w:val="24"/>
          <w:szCs w:val="24"/>
        </w:rPr>
        <w:t>June</w:t>
      </w:r>
      <w:r w:rsidR="00A15E4F" w:rsidRPr="00987315">
        <w:rPr>
          <w:rFonts w:asciiTheme="minorHAnsi" w:hAnsiTheme="minorHAnsi" w:cstheme="minorHAnsi"/>
          <w:color w:val="auto"/>
          <w:sz w:val="24"/>
          <w:szCs w:val="24"/>
        </w:rPr>
        <w:t xml:space="preserve"> Reports: </w:t>
      </w:r>
    </w:p>
    <w:p w14:paraId="58FDCC42" w14:textId="4B5EE8E9" w:rsidR="00784BAB" w:rsidRPr="00987315" w:rsidRDefault="00784BAB" w:rsidP="00987315">
      <w:pPr>
        <w:pStyle w:val="Heading3"/>
        <w:spacing w:line="276" w:lineRule="auto"/>
        <w:rPr>
          <w:rFonts w:asciiTheme="minorHAnsi" w:hAnsiTheme="minorHAnsi" w:cstheme="minorHAnsi"/>
          <w:color w:val="auto"/>
        </w:rPr>
      </w:pPr>
      <w:r w:rsidRPr="00987315">
        <w:rPr>
          <w:rFonts w:asciiTheme="minorHAnsi" w:hAnsiTheme="minorHAnsi" w:cstheme="minorHAnsi"/>
          <w:color w:val="auto"/>
        </w:rPr>
        <w:t>Budget Review</w:t>
      </w:r>
    </w:p>
    <w:p w14:paraId="1B91E74E" w14:textId="77777777" w:rsidR="00784BAB" w:rsidRPr="00987315" w:rsidRDefault="00784BAB" w:rsidP="00987315">
      <w:pPr>
        <w:pStyle w:val="Heading3"/>
        <w:spacing w:line="276" w:lineRule="auto"/>
        <w:rPr>
          <w:rFonts w:asciiTheme="minorHAnsi" w:hAnsiTheme="minorHAnsi" w:cstheme="minorHAnsi"/>
          <w:color w:val="auto"/>
        </w:rPr>
      </w:pPr>
      <w:r w:rsidRPr="00987315">
        <w:rPr>
          <w:rFonts w:asciiTheme="minorHAnsi" w:hAnsiTheme="minorHAnsi" w:cstheme="minorHAnsi"/>
          <w:color w:val="auto"/>
        </w:rPr>
        <w:t>Executive Director Report</w:t>
      </w:r>
    </w:p>
    <w:p w14:paraId="771D292D" w14:textId="77777777" w:rsidR="00784BAB" w:rsidRPr="00987315" w:rsidRDefault="00784BAB" w:rsidP="00987315">
      <w:pPr>
        <w:pStyle w:val="Heading1"/>
        <w:spacing w:line="276" w:lineRule="auto"/>
        <w:rPr>
          <w:rFonts w:asciiTheme="minorHAnsi" w:hAnsiTheme="minorHAnsi" w:cstheme="minorHAnsi"/>
          <w:color w:val="auto"/>
          <w:sz w:val="24"/>
          <w:szCs w:val="24"/>
        </w:rPr>
      </w:pPr>
      <w:r w:rsidRPr="00987315">
        <w:rPr>
          <w:rFonts w:asciiTheme="minorHAnsi" w:hAnsiTheme="minorHAnsi" w:cstheme="minorHAnsi"/>
          <w:color w:val="auto"/>
          <w:sz w:val="24"/>
          <w:szCs w:val="24"/>
        </w:rPr>
        <w:t xml:space="preserve">Decision Information </w:t>
      </w:r>
    </w:p>
    <w:p w14:paraId="044D22BB" w14:textId="09DA2A98" w:rsidR="00784BAB" w:rsidRDefault="00784BAB" w:rsidP="00987315">
      <w:pPr>
        <w:pStyle w:val="Heading2"/>
        <w:spacing w:line="276" w:lineRule="auto"/>
        <w:rPr>
          <w:rFonts w:asciiTheme="minorHAnsi" w:hAnsiTheme="minorHAnsi" w:cstheme="minorHAnsi"/>
          <w:color w:val="auto"/>
          <w:sz w:val="24"/>
          <w:szCs w:val="24"/>
        </w:rPr>
      </w:pPr>
      <w:r w:rsidRPr="00987315">
        <w:rPr>
          <w:rFonts w:asciiTheme="minorHAnsi" w:hAnsiTheme="minorHAnsi" w:cstheme="minorHAnsi"/>
          <w:color w:val="auto"/>
          <w:sz w:val="24"/>
          <w:szCs w:val="24"/>
        </w:rPr>
        <w:t>Officer Elections/Board Training</w:t>
      </w:r>
    </w:p>
    <w:p w14:paraId="11A0B475" w14:textId="4BC103A8" w:rsidR="009013AA" w:rsidRPr="009013AA" w:rsidRDefault="009013AA" w:rsidP="009013AA">
      <w:pPr>
        <w:pStyle w:val="Heading2"/>
        <w:spacing w:line="276" w:lineRule="auto"/>
        <w:rPr>
          <w:rFonts w:asciiTheme="minorHAnsi" w:hAnsiTheme="minorHAnsi" w:cstheme="minorHAnsi"/>
          <w:color w:val="auto"/>
        </w:rPr>
      </w:pPr>
      <w:r w:rsidRPr="009013AA">
        <w:rPr>
          <w:rFonts w:asciiTheme="minorHAnsi" w:hAnsiTheme="minorHAnsi" w:cstheme="minorHAnsi"/>
          <w:color w:val="auto"/>
          <w:sz w:val="24"/>
          <w:szCs w:val="24"/>
        </w:rPr>
        <w:t>Approval</w:t>
      </w:r>
      <w:r w:rsidRPr="009013AA">
        <w:rPr>
          <w:rFonts w:asciiTheme="minorHAnsi" w:hAnsiTheme="minorHAnsi" w:cstheme="minorHAnsi"/>
          <w:color w:val="auto"/>
        </w:rPr>
        <w:t xml:space="preserve"> of Contracts over $300,000</w:t>
      </w:r>
    </w:p>
    <w:p w14:paraId="0C3F7491" w14:textId="77777777" w:rsidR="00987315" w:rsidRPr="00987315" w:rsidRDefault="00987315" w:rsidP="00987315">
      <w:pPr>
        <w:spacing w:line="276" w:lineRule="auto"/>
        <w:rPr>
          <w:rFonts w:cstheme="minorHAnsi"/>
        </w:rPr>
      </w:pPr>
    </w:p>
    <w:p w14:paraId="5A969C01" w14:textId="59A7AC70" w:rsidR="001A3CB3" w:rsidRPr="00987315" w:rsidRDefault="00A55E4B" w:rsidP="00987315">
      <w:pPr>
        <w:pStyle w:val="Heading1"/>
        <w:spacing w:before="0" w:line="276" w:lineRule="auto"/>
        <w:rPr>
          <w:rFonts w:asciiTheme="minorHAnsi" w:hAnsiTheme="minorHAnsi" w:cstheme="minorHAnsi"/>
          <w:color w:val="auto"/>
          <w:sz w:val="24"/>
          <w:szCs w:val="24"/>
        </w:rPr>
      </w:pPr>
      <w:r w:rsidRPr="00987315">
        <w:rPr>
          <w:rFonts w:asciiTheme="minorHAnsi" w:hAnsiTheme="minorHAnsi" w:cstheme="minorHAnsi"/>
          <w:color w:val="auto"/>
          <w:sz w:val="24"/>
          <w:szCs w:val="24"/>
        </w:rPr>
        <w:t>Consent Agenda</w:t>
      </w:r>
    </w:p>
    <w:p w14:paraId="108F1C0F" w14:textId="77777777" w:rsidR="00987315" w:rsidRPr="00987315" w:rsidRDefault="00987315" w:rsidP="00987315">
      <w:pPr>
        <w:spacing w:line="276" w:lineRule="auto"/>
        <w:rPr>
          <w:rFonts w:cstheme="minorHAnsi"/>
        </w:rPr>
      </w:pPr>
    </w:p>
    <w:p w14:paraId="1E2AE890" w14:textId="5D3416FB" w:rsidR="00F245E0" w:rsidRPr="00987315" w:rsidRDefault="00A55E4B" w:rsidP="00987315">
      <w:pPr>
        <w:pStyle w:val="Heading1"/>
        <w:spacing w:before="0" w:line="276" w:lineRule="auto"/>
        <w:rPr>
          <w:rFonts w:asciiTheme="minorHAnsi" w:hAnsiTheme="minorHAnsi" w:cstheme="minorHAnsi"/>
          <w:color w:val="auto"/>
          <w:sz w:val="24"/>
          <w:szCs w:val="24"/>
        </w:rPr>
      </w:pPr>
      <w:r w:rsidRPr="00987315">
        <w:rPr>
          <w:rFonts w:asciiTheme="minorHAnsi" w:hAnsiTheme="minorHAnsi" w:cstheme="minorHAnsi"/>
          <w:color w:val="auto"/>
          <w:sz w:val="24"/>
          <w:szCs w:val="24"/>
        </w:rPr>
        <w:t>Self-evaluation</w:t>
      </w:r>
      <w:r w:rsidR="004A1260" w:rsidRPr="00987315">
        <w:rPr>
          <w:rFonts w:asciiTheme="minorHAnsi" w:hAnsiTheme="minorHAnsi" w:cstheme="minorHAnsi"/>
          <w:color w:val="auto"/>
          <w:sz w:val="24"/>
          <w:szCs w:val="24"/>
        </w:rPr>
        <w:t>: Board Performance Review</w:t>
      </w:r>
    </w:p>
    <w:p w14:paraId="3262897B" w14:textId="77777777" w:rsidR="00987315" w:rsidRPr="00987315" w:rsidRDefault="00987315" w:rsidP="00987315">
      <w:pPr>
        <w:spacing w:line="276" w:lineRule="auto"/>
        <w:rPr>
          <w:rFonts w:cstheme="minorHAnsi"/>
        </w:rPr>
      </w:pPr>
    </w:p>
    <w:p w14:paraId="04826EA4" w14:textId="77777777" w:rsidR="00DE2CFD" w:rsidRPr="00987315" w:rsidRDefault="00A55E4B" w:rsidP="00987315">
      <w:pPr>
        <w:pStyle w:val="Heading1"/>
        <w:spacing w:before="0" w:line="276" w:lineRule="auto"/>
        <w:rPr>
          <w:rFonts w:asciiTheme="minorHAnsi" w:hAnsiTheme="minorHAnsi" w:cstheme="minorHAnsi"/>
          <w:color w:val="auto"/>
          <w:sz w:val="24"/>
          <w:szCs w:val="24"/>
        </w:rPr>
      </w:pPr>
      <w:r w:rsidRPr="00987315">
        <w:rPr>
          <w:rFonts w:asciiTheme="minorHAnsi" w:hAnsiTheme="minorHAnsi" w:cstheme="minorHAnsi"/>
          <w:color w:val="auto"/>
          <w:sz w:val="24"/>
          <w:szCs w:val="24"/>
        </w:rPr>
        <w:t>Adjourn</w:t>
      </w:r>
    </w:p>
    <w:sectPr w:rsidR="00DE2CFD" w:rsidRPr="00987315" w:rsidSect="00E700BF">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19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9E44A86"/>
    <w:multiLevelType w:val="hybridMultilevel"/>
    <w:tmpl w:val="F9249D8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6C3B22"/>
    <w:multiLevelType w:val="hybridMultilevel"/>
    <w:tmpl w:val="7E643D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D7609DE"/>
    <w:multiLevelType w:val="hybridMultilevel"/>
    <w:tmpl w:val="7E643D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0BB109E"/>
    <w:multiLevelType w:val="hybridMultilevel"/>
    <w:tmpl w:val="7E643D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41528CD"/>
    <w:multiLevelType w:val="hybridMultilevel"/>
    <w:tmpl w:val="7E643D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0"/>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41A7"/>
    <w:rsid w:val="00004D49"/>
    <w:rsid w:val="0001271F"/>
    <w:rsid w:val="000220ED"/>
    <w:rsid w:val="0003587B"/>
    <w:rsid w:val="00044356"/>
    <w:rsid w:val="000578F9"/>
    <w:rsid w:val="0006059C"/>
    <w:rsid w:val="0006557F"/>
    <w:rsid w:val="00073A93"/>
    <w:rsid w:val="000B475B"/>
    <w:rsid w:val="000B5D07"/>
    <w:rsid w:val="000C6180"/>
    <w:rsid w:val="000E6CA1"/>
    <w:rsid w:val="001228B7"/>
    <w:rsid w:val="00124408"/>
    <w:rsid w:val="00135111"/>
    <w:rsid w:val="00140BD2"/>
    <w:rsid w:val="00142FD8"/>
    <w:rsid w:val="001665B4"/>
    <w:rsid w:val="001756CD"/>
    <w:rsid w:val="0018432C"/>
    <w:rsid w:val="00185F3F"/>
    <w:rsid w:val="001A3CB3"/>
    <w:rsid w:val="001A5611"/>
    <w:rsid w:val="001B4106"/>
    <w:rsid w:val="001D1060"/>
    <w:rsid w:val="001D4228"/>
    <w:rsid w:val="001D7424"/>
    <w:rsid w:val="001E7FEF"/>
    <w:rsid w:val="00267CAC"/>
    <w:rsid w:val="002D2C15"/>
    <w:rsid w:val="002D5CCF"/>
    <w:rsid w:val="0030620D"/>
    <w:rsid w:val="00310D4E"/>
    <w:rsid w:val="00337AD0"/>
    <w:rsid w:val="00355C63"/>
    <w:rsid w:val="00386529"/>
    <w:rsid w:val="0039499B"/>
    <w:rsid w:val="00395410"/>
    <w:rsid w:val="003A05F2"/>
    <w:rsid w:val="003A287C"/>
    <w:rsid w:val="003B5B93"/>
    <w:rsid w:val="003D11F8"/>
    <w:rsid w:val="003D5009"/>
    <w:rsid w:val="00400C95"/>
    <w:rsid w:val="00467C77"/>
    <w:rsid w:val="0049223A"/>
    <w:rsid w:val="004A1260"/>
    <w:rsid w:val="004E107D"/>
    <w:rsid w:val="004F0618"/>
    <w:rsid w:val="0051076E"/>
    <w:rsid w:val="005145FC"/>
    <w:rsid w:val="00514D67"/>
    <w:rsid w:val="00562B4E"/>
    <w:rsid w:val="0057322B"/>
    <w:rsid w:val="005B5BF5"/>
    <w:rsid w:val="005E6788"/>
    <w:rsid w:val="0064581A"/>
    <w:rsid w:val="00652571"/>
    <w:rsid w:val="006552EA"/>
    <w:rsid w:val="006710C3"/>
    <w:rsid w:val="006722C9"/>
    <w:rsid w:val="0067364E"/>
    <w:rsid w:val="006900C3"/>
    <w:rsid w:val="006A0DC1"/>
    <w:rsid w:val="006A3ADA"/>
    <w:rsid w:val="006C01EE"/>
    <w:rsid w:val="006D23C8"/>
    <w:rsid w:val="006E03B5"/>
    <w:rsid w:val="006E09A1"/>
    <w:rsid w:val="006E5943"/>
    <w:rsid w:val="006E74C4"/>
    <w:rsid w:val="00715342"/>
    <w:rsid w:val="00716A54"/>
    <w:rsid w:val="00725344"/>
    <w:rsid w:val="00746EA2"/>
    <w:rsid w:val="0076407B"/>
    <w:rsid w:val="0077190A"/>
    <w:rsid w:val="00781A92"/>
    <w:rsid w:val="00784BAB"/>
    <w:rsid w:val="007B01BB"/>
    <w:rsid w:val="007B16F5"/>
    <w:rsid w:val="007E3358"/>
    <w:rsid w:val="007E450C"/>
    <w:rsid w:val="007F616D"/>
    <w:rsid w:val="00811FA8"/>
    <w:rsid w:val="00831147"/>
    <w:rsid w:val="00832296"/>
    <w:rsid w:val="00845C1E"/>
    <w:rsid w:val="00846968"/>
    <w:rsid w:val="00856CA6"/>
    <w:rsid w:val="008600AB"/>
    <w:rsid w:val="008746C3"/>
    <w:rsid w:val="00880BA6"/>
    <w:rsid w:val="00891F89"/>
    <w:rsid w:val="008A770C"/>
    <w:rsid w:val="008B441E"/>
    <w:rsid w:val="008B6E66"/>
    <w:rsid w:val="008C44D8"/>
    <w:rsid w:val="008C5E78"/>
    <w:rsid w:val="008D2DDF"/>
    <w:rsid w:val="008D38F7"/>
    <w:rsid w:val="008E65DD"/>
    <w:rsid w:val="008F566F"/>
    <w:rsid w:val="00900884"/>
    <w:rsid w:val="009013AA"/>
    <w:rsid w:val="00925CBE"/>
    <w:rsid w:val="009340A0"/>
    <w:rsid w:val="009446EE"/>
    <w:rsid w:val="00946724"/>
    <w:rsid w:val="00950B9B"/>
    <w:rsid w:val="00964D4B"/>
    <w:rsid w:val="0097551F"/>
    <w:rsid w:val="0098382D"/>
    <w:rsid w:val="00987315"/>
    <w:rsid w:val="00A02B43"/>
    <w:rsid w:val="00A15E4F"/>
    <w:rsid w:val="00A32175"/>
    <w:rsid w:val="00A556EF"/>
    <w:rsid w:val="00A55E4B"/>
    <w:rsid w:val="00A639DA"/>
    <w:rsid w:val="00A84C85"/>
    <w:rsid w:val="00A84F98"/>
    <w:rsid w:val="00A868F6"/>
    <w:rsid w:val="00A920B6"/>
    <w:rsid w:val="00AB29E8"/>
    <w:rsid w:val="00AD2400"/>
    <w:rsid w:val="00AD728C"/>
    <w:rsid w:val="00AE5906"/>
    <w:rsid w:val="00AF254A"/>
    <w:rsid w:val="00B1054C"/>
    <w:rsid w:val="00B1170B"/>
    <w:rsid w:val="00B162F0"/>
    <w:rsid w:val="00B256AB"/>
    <w:rsid w:val="00B61D89"/>
    <w:rsid w:val="00B67803"/>
    <w:rsid w:val="00B72684"/>
    <w:rsid w:val="00B82EB9"/>
    <w:rsid w:val="00BB5A07"/>
    <w:rsid w:val="00BC0A43"/>
    <w:rsid w:val="00BD7719"/>
    <w:rsid w:val="00C27598"/>
    <w:rsid w:val="00C328E6"/>
    <w:rsid w:val="00C32B87"/>
    <w:rsid w:val="00C35261"/>
    <w:rsid w:val="00C475A8"/>
    <w:rsid w:val="00C7437A"/>
    <w:rsid w:val="00C75E46"/>
    <w:rsid w:val="00C7687E"/>
    <w:rsid w:val="00C76EC2"/>
    <w:rsid w:val="00C93E46"/>
    <w:rsid w:val="00C954A1"/>
    <w:rsid w:val="00CA259B"/>
    <w:rsid w:val="00CC375F"/>
    <w:rsid w:val="00CD2379"/>
    <w:rsid w:val="00CD4D36"/>
    <w:rsid w:val="00CE6D17"/>
    <w:rsid w:val="00D002E5"/>
    <w:rsid w:val="00D24439"/>
    <w:rsid w:val="00D6125A"/>
    <w:rsid w:val="00D670A3"/>
    <w:rsid w:val="00D8383D"/>
    <w:rsid w:val="00D83A93"/>
    <w:rsid w:val="00D8491D"/>
    <w:rsid w:val="00D91659"/>
    <w:rsid w:val="00D922B4"/>
    <w:rsid w:val="00DA696B"/>
    <w:rsid w:val="00DB15E9"/>
    <w:rsid w:val="00DB1A72"/>
    <w:rsid w:val="00DE2CFD"/>
    <w:rsid w:val="00DF0859"/>
    <w:rsid w:val="00DF506E"/>
    <w:rsid w:val="00E15B47"/>
    <w:rsid w:val="00E34BD3"/>
    <w:rsid w:val="00E524DA"/>
    <w:rsid w:val="00E628EE"/>
    <w:rsid w:val="00E62DE7"/>
    <w:rsid w:val="00E700BF"/>
    <w:rsid w:val="00E80E3B"/>
    <w:rsid w:val="00EB2DA0"/>
    <w:rsid w:val="00EB649D"/>
    <w:rsid w:val="00EC31E5"/>
    <w:rsid w:val="00EC6CC7"/>
    <w:rsid w:val="00ED101F"/>
    <w:rsid w:val="00F0607B"/>
    <w:rsid w:val="00F21965"/>
    <w:rsid w:val="00F245E0"/>
    <w:rsid w:val="00F43381"/>
    <w:rsid w:val="00F5041D"/>
    <w:rsid w:val="00F55566"/>
    <w:rsid w:val="00F67A44"/>
    <w:rsid w:val="00F747A3"/>
    <w:rsid w:val="00F93E35"/>
    <w:rsid w:val="00FB313E"/>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A07"/>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5A07"/>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A07"/>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B5A07"/>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B5A0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B5A0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B5A0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B5A0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5A0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semiHidden/>
    <w:unhideWhenUsed/>
    <w:rsid w:val="00004D49"/>
    <w:rPr>
      <w:color w:val="0563C1"/>
      <w:u w:val="single"/>
    </w:rPr>
  </w:style>
  <w:style w:type="character" w:customStyle="1" w:styleId="Heading1Char">
    <w:name w:val="Heading 1 Char"/>
    <w:basedOn w:val="DefaultParagraphFont"/>
    <w:link w:val="Heading1"/>
    <w:uiPriority w:val="9"/>
    <w:rsid w:val="00BB5A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5A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5A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B5A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B5A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B5A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B5A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B5A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5A07"/>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52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8255">
      <w:bodyDiv w:val="1"/>
      <w:marLeft w:val="0"/>
      <w:marRight w:val="0"/>
      <w:marTop w:val="0"/>
      <w:marBottom w:val="0"/>
      <w:divBdr>
        <w:top w:val="none" w:sz="0" w:space="0" w:color="auto"/>
        <w:left w:val="none" w:sz="0" w:space="0" w:color="auto"/>
        <w:bottom w:val="none" w:sz="0" w:space="0" w:color="auto"/>
        <w:right w:val="none" w:sz="0" w:space="0" w:color="auto"/>
      </w:divBdr>
    </w:div>
    <w:div w:id="235823286">
      <w:bodyDiv w:val="1"/>
      <w:marLeft w:val="0"/>
      <w:marRight w:val="0"/>
      <w:marTop w:val="0"/>
      <w:marBottom w:val="0"/>
      <w:divBdr>
        <w:top w:val="none" w:sz="0" w:space="0" w:color="auto"/>
        <w:left w:val="none" w:sz="0" w:space="0" w:color="auto"/>
        <w:bottom w:val="none" w:sz="0" w:space="0" w:color="auto"/>
        <w:right w:val="none" w:sz="0" w:space="0" w:color="auto"/>
      </w:divBdr>
    </w:div>
    <w:div w:id="1361591886">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Karen Canales</cp:lastModifiedBy>
  <cp:revision>3</cp:revision>
  <cp:lastPrinted>2021-05-25T16:44:00Z</cp:lastPrinted>
  <dcterms:created xsi:type="dcterms:W3CDTF">2022-06-16T16:21:00Z</dcterms:created>
  <dcterms:modified xsi:type="dcterms:W3CDTF">2022-06-23T20:19:00Z</dcterms:modified>
</cp:coreProperties>
</file>